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70" w:rsidRDefault="00553016" w:rsidP="002E78E2">
      <w:pPr>
        <w:pStyle w:val="a3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-473075</wp:posOffset>
            </wp:positionH>
            <wp:positionV relativeFrom="paragraph">
              <wp:posOffset>-456565</wp:posOffset>
            </wp:positionV>
            <wp:extent cx="7461885" cy="10553700"/>
            <wp:effectExtent l="19050" t="0" r="5715" b="0"/>
            <wp:wrapNone/>
            <wp:docPr id="2" name="Рисунок 2" descr="побе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бед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85" cy="1055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D70" w:rsidRDefault="004C1D70" w:rsidP="002E78E2">
      <w:pPr>
        <w:pStyle w:val="a3"/>
      </w:pPr>
    </w:p>
    <w:p w:rsidR="00BC1626" w:rsidRDefault="00680DF1" w:rsidP="002E78E2">
      <w:pPr>
        <w:pStyle w:val="a3"/>
      </w:pPr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40.95pt;margin-top:9.1pt;width:398.45pt;height:65.1pt;z-index:251657216" adj="4114" fillcolor="#0070c0" strokeweight="1pt">
            <v:shadow color="#868686"/>
            <v:textpath style="font-family:&quot;Matilda&quot;;v-text-kern:t" trim="t" fitpath="t" string="Великой победе - 65!"/>
          </v:shape>
        </w:pict>
      </w:r>
    </w:p>
    <w:p w:rsidR="004C1D70" w:rsidRPr="00683B31" w:rsidRDefault="004C1D70" w:rsidP="002E78E2">
      <w:pPr>
        <w:pStyle w:val="a3"/>
      </w:pPr>
    </w:p>
    <w:p w:rsidR="002E78E2" w:rsidRDefault="002E78E2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553016" w:rsidRPr="00553016" w:rsidRDefault="00553016" w:rsidP="00553016">
      <w:pPr>
        <w:spacing w:line="273" w:lineRule="auto"/>
        <w:jc w:val="center"/>
        <w:rPr>
          <w:rFonts w:ascii="Academy" w:hAnsi="Academy"/>
          <w:b/>
          <w:bCs/>
          <w:sz w:val="52"/>
          <w:szCs w:val="52"/>
        </w:rPr>
      </w:pPr>
      <w:r w:rsidRPr="00553016">
        <w:rPr>
          <w:rFonts w:ascii="Academy" w:hAnsi="Academy"/>
          <w:b/>
          <w:bCs/>
          <w:sz w:val="52"/>
          <w:szCs w:val="52"/>
        </w:rPr>
        <w:t>Посвящается всем воинам Великой Отечественной войны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>
        <w:t> </w:t>
      </w:r>
      <w:r w:rsidRPr="00553016">
        <w:rPr>
          <w:rFonts w:ascii="Times New Roman" w:hAnsi="Times New Roman" w:cs="Times New Roman"/>
          <w:i/>
          <w:sz w:val="32"/>
          <w:szCs w:val="32"/>
        </w:rPr>
        <w:t>Порой мы с болью в сердце вспоминаем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Давно войны ушедшие года.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слезы горькие глаза нам застилают,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стынет в жилах кровь,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Когда мы видим тех людей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С посеребренной головой,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С глубокими морщинами в лице,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Такое никогда мы не забудем!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ДА, была жестокая и страшная война.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Юнцами уходили наши деды,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 xml:space="preserve"> Сражались, гибли за победу,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Крича за Родину, в атаку шли.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трижды перекрестятся по русскому обычаю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О Господи, спаси и сохрани!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не боялись, что погибнут,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За Родину погибнуть – это честь!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мы всегда должны об этом помнить.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эта память будет вечно жить.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Мы низко поклонимся нашим воинам,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И будем их всю жизнь благодарить!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За то, что спокойно можем жить,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За то, что не свистят над нами пули,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За то, что нет бомбежек на заре,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За то, что счастливо живем мы на земле.</w:t>
      </w:r>
    </w:p>
    <w:p w:rsidR="00553016" w:rsidRPr="00553016" w:rsidRDefault="00553016" w:rsidP="00553016">
      <w:pPr>
        <w:pStyle w:val="a3"/>
        <w:ind w:left="1843"/>
        <w:rPr>
          <w:rFonts w:ascii="Times New Roman" w:hAnsi="Times New Roman" w:cs="Times New Roman"/>
          <w:i/>
          <w:sz w:val="32"/>
          <w:szCs w:val="32"/>
        </w:rPr>
      </w:pPr>
      <w:r w:rsidRPr="00553016">
        <w:rPr>
          <w:rFonts w:ascii="Times New Roman" w:hAnsi="Times New Roman" w:cs="Times New Roman"/>
          <w:i/>
          <w:sz w:val="32"/>
          <w:szCs w:val="32"/>
        </w:rPr>
        <w:t>Сердечное спасибо Вам за это!</w:t>
      </w:r>
    </w:p>
    <w:p w:rsidR="00553016" w:rsidRDefault="00553016" w:rsidP="00553016">
      <w:pPr>
        <w:widowControl w:val="0"/>
        <w:rPr>
          <w:sz w:val="20"/>
          <w:szCs w:val="20"/>
        </w:rPr>
      </w:pPr>
      <w:r>
        <w:t> </w:t>
      </w:r>
    </w:p>
    <w:p w:rsidR="00024E67" w:rsidRDefault="00024E67" w:rsidP="00024E67">
      <w:pPr>
        <w:spacing w:line="273" w:lineRule="auto"/>
        <w:ind w:right="3825"/>
        <w:jc w:val="right"/>
        <w:rPr>
          <w:sz w:val="20"/>
          <w:szCs w:val="20"/>
        </w:rPr>
      </w:pPr>
      <w:r w:rsidRPr="00024E67">
        <w:rPr>
          <w:rFonts w:ascii="Times New Roman" w:hAnsi="Times New Roman" w:cs="Times New Roman"/>
          <w:b/>
          <w:sz w:val="36"/>
          <w:szCs w:val="36"/>
        </w:rPr>
        <w:t xml:space="preserve">Миронова Юля </w:t>
      </w:r>
      <w:r w:rsidRPr="00024E67">
        <w:rPr>
          <w:rFonts w:ascii="Times New Roman" w:hAnsi="Times New Roman" w:cs="Times New Roman"/>
          <w:b/>
          <w:sz w:val="36"/>
          <w:szCs w:val="36"/>
          <w:lang w:val="en-US"/>
        </w:rPr>
        <w:t>8 «</w:t>
      </w:r>
      <w:r w:rsidRPr="00024E67">
        <w:rPr>
          <w:rFonts w:ascii="Times New Roman" w:hAnsi="Times New Roman" w:cs="Times New Roman"/>
          <w:b/>
          <w:sz w:val="36"/>
          <w:szCs w:val="36"/>
        </w:rPr>
        <w:t>Г</w:t>
      </w:r>
      <w:r w:rsidRPr="00024E67">
        <w:rPr>
          <w:rFonts w:ascii="Times New Roman" w:hAnsi="Times New Roman" w:cs="Times New Roman"/>
          <w:b/>
          <w:sz w:val="36"/>
          <w:szCs w:val="36"/>
          <w:lang w:val="en-US"/>
        </w:rPr>
        <w:t>»</w:t>
      </w:r>
      <w:r>
        <w:t> </w:t>
      </w:r>
    </w:p>
    <w:p w:rsidR="004C1D70" w:rsidRDefault="004C1D70" w:rsidP="00024E67">
      <w:pPr>
        <w:pStyle w:val="a3"/>
        <w:rPr>
          <w:sz w:val="28"/>
          <w:szCs w:val="28"/>
        </w:rPr>
        <w:sectPr w:rsidR="004C1D70" w:rsidSect="004C1D70">
          <w:type w:val="continuous"/>
          <w:pgSz w:w="11906" w:h="16838"/>
          <w:pgMar w:top="851" w:right="851" w:bottom="851" w:left="851" w:header="708" w:footer="708" w:gutter="0"/>
          <w:cols w:space="2"/>
          <w:docGrid w:linePitch="360"/>
        </w:sectPr>
      </w:pPr>
    </w:p>
    <w:p w:rsidR="00BC1626" w:rsidRPr="004C1D70" w:rsidRDefault="00BC1626" w:rsidP="00024E67">
      <w:pPr>
        <w:pStyle w:val="a3"/>
        <w:rPr>
          <w:sz w:val="28"/>
          <w:szCs w:val="28"/>
        </w:rPr>
      </w:pPr>
    </w:p>
    <w:sectPr w:rsidR="00BC1626" w:rsidRPr="004C1D70" w:rsidSect="004C1D70">
      <w:type w:val="continuous"/>
      <w:pgSz w:w="11906" w:h="16838"/>
      <w:pgMar w:top="851" w:right="851" w:bottom="851" w:left="851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emy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573DC"/>
    <w:rsid w:val="00024E67"/>
    <w:rsid w:val="000435CE"/>
    <w:rsid w:val="000D6E5D"/>
    <w:rsid w:val="00256DCE"/>
    <w:rsid w:val="002573DC"/>
    <w:rsid w:val="002E78E2"/>
    <w:rsid w:val="00457524"/>
    <w:rsid w:val="004B3C2D"/>
    <w:rsid w:val="004C1D70"/>
    <w:rsid w:val="00553016"/>
    <w:rsid w:val="00653D12"/>
    <w:rsid w:val="00680DF1"/>
    <w:rsid w:val="00683B31"/>
    <w:rsid w:val="00764316"/>
    <w:rsid w:val="007B3576"/>
    <w:rsid w:val="00835DAC"/>
    <w:rsid w:val="008504EE"/>
    <w:rsid w:val="008F2A6D"/>
    <w:rsid w:val="009A0010"/>
    <w:rsid w:val="009C7333"/>
    <w:rsid w:val="00A12C47"/>
    <w:rsid w:val="00A7549E"/>
    <w:rsid w:val="00BC1626"/>
    <w:rsid w:val="00BC49B3"/>
    <w:rsid w:val="00C20AD6"/>
    <w:rsid w:val="00C87E4A"/>
    <w:rsid w:val="00D110BA"/>
    <w:rsid w:val="00DD14CB"/>
    <w:rsid w:val="00DE5118"/>
    <w:rsid w:val="00E00451"/>
    <w:rsid w:val="00F5326B"/>
    <w:rsid w:val="00FA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fill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C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78E2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ERMOSCH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лаборантская 1</cp:lastModifiedBy>
  <cp:revision>4</cp:revision>
  <dcterms:created xsi:type="dcterms:W3CDTF">2010-01-21T09:44:00Z</dcterms:created>
  <dcterms:modified xsi:type="dcterms:W3CDTF">2010-01-21T09:47:00Z</dcterms:modified>
</cp:coreProperties>
</file>